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9BE27" w14:textId="77777777" w:rsidR="003F38D7" w:rsidRDefault="003F38D7" w:rsidP="006F48A2">
      <w:pPr>
        <w:jc w:val="center"/>
        <w:rPr>
          <w:sz w:val="40"/>
          <w:szCs w:val="40"/>
        </w:rPr>
      </w:pPr>
      <w:bookmarkStart w:id="0" w:name="_GoBack"/>
      <w:bookmarkEnd w:id="0"/>
    </w:p>
    <w:p w14:paraId="199D451B" w14:textId="18EDC9F7" w:rsidR="00E95261" w:rsidRPr="00272089" w:rsidRDefault="006F48A2" w:rsidP="006F48A2">
      <w:pPr>
        <w:jc w:val="center"/>
        <w:rPr>
          <w:sz w:val="36"/>
          <w:szCs w:val="36"/>
        </w:rPr>
      </w:pPr>
      <w:r w:rsidRPr="00272089">
        <w:rPr>
          <w:sz w:val="36"/>
          <w:szCs w:val="36"/>
        </w:rPr>
        <w:t>Keystone Cemetery District</w:t>
      </w:r>
    </w:p>
    <w:p w14:paraId="4C0E7EE8" w14:textId="6C3A180A" w:rsidR="006F48A2" w:rsidRPr="00272089" w:rsidRDefault="00321EB1" w:rsidP="00FD6B56">
      <w:pPr>
        <w:jc w:val="center"/>
        <w:rPr>
          <w:sz w:val="36"/>
          <w:szCs w:val="36"/>
        </w:rPr>
      </w:pPr>
      <w:r w:rsidRPr="00272089">
        <w:rPr>
          <w:sz w:val="36"/>
          <w:szCs w:val="36"/>
        </w:rPr>
        <w:t>August 1</w:t>
      </w:r>
      <w:r w:rsidR="00FD6B56" w:rsidRPr="00272089">
        <w:rPr>
          <w:sz w:val="36"/>
          <w:szCs w:val="36"/>
        </w:rPr>
        <w:t xml:space="preserve">, 2024 </w:t>
      </w:r>
      <w:r w:rsidR="006F48A2" w:rsidRPr="00272089">
        <w:rPr>
          <w:sz w:val="36"/>
          <w:szCs w:val="36"/>
        </w:rPr>
        <w:t>Agenda</w:t>
      </w:r>
    </w:p>
    <w:p w14:paraId="37F17EFB" w14:textId="4E72D26B" w:rsidR="00FD6B56" w:rsidRPr="00272089" w:rsidRDefault="00FD6B56" w:rsidP="000122C1">
      <w:pPr>
        <w:spacing w:after="0"/>
        <w:jc w:val="center"/>
        <w:rPr>
          <w:sz w:val="36"/>
          <w:szCs w:val="36"/>
        </w:rPr>
      </w:pPr>
      <w:r w:rsidRPr="00272089">
        <w:rPr>
          <w:sz w:val="36"/>
          <w:szCs w:val="36"/>
        </w:rPr>
        <w:t>Keystone Cemetery District Special Meeting</w:t>
      </w:r>
    </w:p>
    <w:p w14:paraId="47B6C70F" w14:textId="2B1369BB" w:rsidR="00FD6B56" w:rsidRPr="00272089" w:rsidRDefault="00FD6B56" w:rsidP="00FD6B56">
      <w:pPr>
        <w:jc w:val="center"/>
        <w:rPr>
          <w:sz w:val="36"/>
          <w:szCs w:val="36"/>
        </w:rPr>
      </w:pPr>
      <w:r w:rsidRPr="00272089">
        <w:rPr>
          <w:sz w:val="36"/>
          <w:szCs w:val="36"/>
        </w:rPr>
        <w:t>15</w:t>
      </w:r>
      <w:r w:rsidR="000122C1" w:rsidRPr="00272089">
        <w:rPr>
          <w:sz w:val="36"/>
          <w:szCs w:val="36"/>
        </w:rPr>
        <w:t>868 Indiana Ranch Road, Dobbins, CA  95935</w:t>
      </w:r>
    </w:p>
    <w:p w14:paraId="4EFCA422" w14:textId="77777777" w:rsidR="00B45399" w:rsidRPr="00A84DEB" w:rsidRDefault="00B45399" w:rsidP="006F48A2">
      <w:pPr>
        <w:spacing w:after="0"/>
        <w:rPr>
          <w:sz w:val="28"/>
          <w:szCs w:val="28"/>
        </w:rPr>
      </w:pPr>
    </w:p>
    <w:p w14:paraId="5D16EA0D" w14:textId="45496D58" w:rsidR="00B05792" w:rsidRPr="00272089" w:rsidRDefault="006F48A2" w:rsidP="00867744">
      <w:pPr>
        <w:pStyle w:val="ListParagraph"/>
        <w:numPr>
          <w:ilvl w:val="0"/>
          <w:numId w:val="1"/>
        </w:numPr>
        <w:spacing w:after="0"/>
        <w:rPr>
          <w:sz w:val="28"/>
          <w:szCs w:val="28"/>
        </w:rPr>
      </w:pPr>
      <w:r w:rsidRPr="00272089">
        <w:rPr>
          <w:sz w:val="28"/>
          <w:szCs w:val="28"/>
        </w:rPr>
        <w:t>Call to Order</w:t>
      </w:r>
    </w:p>
    <w:p w14:paraId="57E5896D" w14:textId="5EE6EDE8" w:rsidR="00321EB1" w:rsidRPr="00272089" w:rsidRDefault="00400273" w:rsidP="00867744">
      <w:pPr>
        <w:pStyle w:val="ListParagraph"/>
        <w:numPr>
          <w:ilvl w:val="0"/>
          <w:numId w:val="1"/>
        </w:numPr>
        <w:spacing w:after="0"/>
        <w:rPr>
          <w:sz w:val="28"/>
          <w:szCs w:val="28"/>
        </w:rPr>
      </w:pPr>
      <w:r w:rsidRPr="00272089">
        <w:rPr>
          <w:sz w:val="28"/>
          <w:szCs w:val="28"/>
        </w:rPr>
        <w:t>Reading and a</w:t>
      </w:r>
      <w:r w:rsidR="00321EB1" w:rsidRPr="00272089">
        <w:rPr>
          <w:sz w:val="28"/>
          <w:szCs w:val="28"/>
        </w:rPr>
        <w:t>pproval of July 15, 2024 Minutes of Meeting</w:t>
      </w:r>
    </w:p>
    <w:p w14:paraId="0260A34B" w14:textId="0C8B9C38" w:rsidR="00DD1060" w:rsidRPr="00272089" w:rsidRDefault="00DD1060" w:rsidP="00DD1060">
      <w:pPr>
        <w:pStyle w:val="ListParagraph"/>
        <w:numPr>
          <w:ilvl w:val="0"/>
          <w:numId w:val="1"/>
        </w:numPr>
        <w:spacing w:after="0"/>
        <w:rPr>
          <w:sz w:val="28"/>
          <w:szCs w:val="28"/>
        </w:rPr>
      </w:pPr>
      <w:r w:rsidRPr="00272089">
        <w:rPr>
          <w:sz w:val="28"/>
          <w:szCs w:val="28"/>
        </w:rPr>
        <w:t xml:space="preserve">Guests from the Community, Public Comment.  This portion of the meeting is reserved for any persons having the desire to address the Board on any matter within the Board’s jurisdiction and not on the agenda.   </w:t>
      </w:r>
    </w:p>
    <w:p w14:paraId="15A45171" w14:textId="77777777" w:rsidR="00247E2B" w:rsidRPr="00272089" w:rsidRDefault="00321EB1" w:rsidP="00321EB1">
      <w:pPr>
        <w:pStyle w:val="ListParagraph"/>
        <w:numPr>
          <w:ilvl w:val="0"/>
          <w:numId w:val="1"/>
        </w:numPr>
        <w:spacing w:after="0"/>
        <w:rPr>
          <w:sz w:val="28"/>
          <w:szCs w:val="28"/>
        </w:rPr>
      </w:pPr>
      <w:r w:rsidRPr="00272089">
        <w:rPr>
          <w:sz w:val="28"/>
          <w:szCs w:val="28"/>
        </w:rPr>
        <w:t xml:space="preserve">Bookkeeper Report:  </w:t>
      </w:r>
    </w:p>
    <w:p w14:paraId="3B604023" w14:textId="3D0E12F9" w:rsidR="00CD7F2A" w:rsidRPr="00272089" w:rsidRDefault="00247E2B" w:rsidP="00247E2B">
      <w:pPr>
        <w:pStyle w:val="ListParagraph"/>
        <w:numPr>
          <w:ilvl w:val="0"/>
          <w:numId w:val="9"/>
        </w:numPr>
        <w:spacing w:after="0"/>
        <w:rPr>
          <w:sz w:val="28"/>
          <w:szCs w:val="28"/>
        </w:rPr>
      </w:pPr>
      <w:r w:rsidRPr="00272089">
        <w:rPr>
          <w:sz w:val="28"/>
          <w:szCs w:val="28"/>
        </w:rPr>
        <w:t xml:space="preserve"> </w:t>
      </w:r>
      <w:r w:rsidR="00321EB1" w:rsidRPr="00272089">
        <w:rPr>
          <w:sz w:val="28"/>
          <w:szCs w:val="28"/>
        </w:rPr>
        <w:t xml:space="preserve">Current </w:t>
      </w:r>
      <w:r w:rsidR="00C62ED2" w:rsidRPr="00272089">
        <w:rPr>
          <w:sz w:val="28"/>
          <w:szCs w:val="28"/>
        </w:rPr>
        <w:t>spending/budget</w:t>
      </w:r>
      <w:r w:rsidR="00321EB1" w:rsidRPr="00272089">
        <w:rPr>
          <w:sz w:val="28"/>
          <w:szCs w:val="28"/>
        </w:rPr>
        <w:t xml:space="preserve"> </w:t>
      </w:r>
      <w:r w:rsidR="00C62ED2" w:rsidRPr="00272089">
        <w:rPr>
          <w:sz w:val="28"/>
          <w:szCs w:val="28"/>
        </w:rPr>
        <w:t>u</w:t>
      </w:r>
      <w:r w:rsidR="00321EB1" w:rsidRPr="00272089">
        <w:rPr>
          <w:sz w:val="28"/>
          <w:szCs w:val="28"/>
        </w:rPr>
        <w:t xml:space="preserve">pdate from Barbara Heisinger.  Handout of </w:t>
      </w:r>
      <w:r w:rsidR="00321EB1" w:rsidRPr="00272089">
        <w:rPr>
          <w:sz w:val="28"/>
          <w:szCs w:val="28"/>
          <w:u w:val="single"/>
        </w:rPr>
        <w:t>Keystone Cemetery District July 2024 Expenditures Detail</w:t>
      </w:r>
      <w:r w:rsidR="00321EB1" w:rsidRPr="00272089">
        <w:rPr>
          <w:sz w:val="28"/>
          <w:szCs w:val="28"/>
        </w:rPr>
        <w:t xml:space="preserve">, </w:t>
      </w:r>
      <w:r w:rsidR="00321EB1" w:rsidRPr="00272089">
        <w:rPr>
          <w:sz w:val="28"/>
          <w:szCs w:val="28"/>
          <w:u w:val="single"/>
        </w:rPr>
        <w:t>Monthly Expenditure Report</w:t>
      </w:r>
      <w:r w:rsidR="00321EB1" w:rsidRPr="00272089">
        <w:rPr>
          <w:sz w:val="28"/>
          <w:szCs w:val="28"/>
        </w:rPr>
        <w:t xml:space="preserve">, and </w:t>
      </w:r>
      <w:r w:rsidR="00321EB1" w:rsidRPr="00272089">
        <w:rPr>
          <w:sz w:val="28"/>
          <w:szCs w:val="28"/>
          <w:u w:val="single"/>
        </w:rPr>
        <w:t>County of Yuba Account Activity Listing</w:t>
      </w:r>
      <w:r w:rsidR="00321EB1" w:rsidRPr="00272089">
        <w:rPr>
          <w:sz w:val="28"/>
          <w:szCs w:val="28"/>
        </w:rPr>
        <w:t xml:space="preserve">.  </w:t>
      </w:r>
      <w:r w:rsidR="00496E5E" w:rsidRPr="00272089">
        <w:rPr>
          <w:sz w:val="28"/>
          <w:szCs w:val="28"/>
        </w:rPr>
        <w:t xml:space="preserve">Fiscal Year Budget Balance is </w:t>
      </w:r>
      <w:r w:rsidR="00496E5E" w:rsidRPr="00272089">
        <w:rPr>
          <w:b/>
          <w:bCs/>
          <w:sz w:val="28"/>
          <w:szCs w:val="28"/>
        </w:rPr>
        <w:t>$50,088.78</w:t>
      </w:r>
      <w:r w:rsidR="00496E5E" w:rsidRPr="00272089">
        <w:rPr>
          <w:sz w:val="28"/>
          <w:szCs w:val="28"/>
        </w:rPr>
        <w:t xml:space="preserve">.  </w:t>
      </w:r>
      <w:r w:rsidR="00321EB1" w:rsidRPr="00272089">
        <w:rPr>
          <w:sz w:val="28"/>
          <w:szCs w:val="28"/>
        </w:rPr>
        <w:t>The last report received from the County of Yuba</w:t>
      </w:r>
      <w:r w:rsidR="00AE20EC" w:rsidRPr="00272089">
        <w:rPr>
          <w:sz w:val="28"/>
          <w:szCs w:val="28"/>
        </w:rPr>
        <w:t xml:space="preserve"> dated May 31, 2024</w:t>
      </w:r>
      <w:r w:rsidR="00321EB1" w:rsidRPr="00272089">
        <w:rPr>
          <w:sz w:val="28"/>
          <w:szCs w:val="28"/>
        </w:rPr>
        <w:t xml:space="preserve"> shows an account balance in Fund 622 of </w:t>
      </w:r>
      <w:r w:rsidR="00321EB1" w:rsidRPr="00272089">
        <w:rPr>
          <w:b/>
          <w:bCs/>
          <w:sz w:val="28"/>
          <w:szCs w:val="28"/>
        </w:rPr>
        <w:t>$65,187.90</w:t>
      </w:r>
      <w:r w:rsidR="00321EB1" w:rsidRPr="00272089">
        <w:rPr>
          <w:sz w:val="28"/>
          <w:szCs w:val="28"/>
        </w:rPr>
        <w:t xml:space="preserve"> and an account balance in Fund 623 of </w:t>
      </w:r>
      <w:r w:rsidR="00321EB1" w:rsidRPr="00272089">
        <w:rPr>
          <w:b/>
          <w:bCs/>
          <w:sz w:val="28"/>
          <w:szCs w:val="28"/>
        </w:rPr>
        <w:t>$97,382.04</w:t>
      </w:r>
      <w:r w:rsidR="00321EB1" w:rsidRPr="00272089">
        <w:rPr>
          <w:sz w:val="28"/>
          <w:szCs w:val="28"/>
        </w:rPr>
        <w:t>.</w:t>
      </w:r>
      <w:r w:rsidR="00496E5E" w:rsidRPr="00272089">
        <w:rPr>
          <w:sz w:val="28"/>
          <w:szCs w:val="28"/>
        </w:rPr>
        <w:t xml:space="preserve">  </w:t>
      </w:r>
    </w:p>
    <w:p w14:paraId="0B6DCFE9" w14:textId="1BC4DF41" w:rsidR="00CD7F2A" w:rsidRPr="00272089" w:rsidRDefault="00496E5E" w:rsidP="00247E2B">
      <w:pPr>
        <w:pStyle w:val="ListParagraph"/>
        <w:numPr>
          <w:ilvl w:val="0"/>
          <w:numId w:val="9"/>
        </w:numPr>
        <w:spacing w:after="0"/>
        <w:rPr>
          <w:sz w:val="28"/>
          <w:szCs w:val="28"/>
        </w:rPr>
      </w:pPr>
      <w:r w:rsidRPr="00272089">
        <w:rPr>
          <w:sz w:val="28"/>
          <w:szCs w:val="28"/>
        </w:rPr>
        <w:t>A</w:t>
      </w:r>
      <w:r w:rsidR="00400273" w:rsidRPr="00272089">
        <w:rPr>
          <w:sz w:val="28"/>
          <w:szCs w:val="28"/>
        </w:rPr>
        <w:t>uthorization</w:t>
      </w:r>
      <w:r w:rsidRPr="00272089">
        <w:rPr>
          <w:sz w:val="28"/>
          <w:szCs w:val="28"/>
        </w:rPr>
        <w:t xml:space="preserve"> of bills and payroll to be made at meeting.</w:t>
      </w:r>
      <w:r w:rsidR="00247E2B" w:rsidRPr="00272089">
        <w:rPr>
          <w:sz w:val="28"/>
          <w:szCs w:val="28"/>
        </w:rPr>
        <w:t xml:space="preserve"> </w:t>
      </w:r>
      <w:r w:rsidR="001074BB" w:rsidRPr="00272089">
        <w:rPr>
          <w:sz w:val="28"/>
          <w:szCs w:val="28"/>
        </w:rPr>
        <w:t xml:space="preserve">  </w:t>
      </w:r>
    </w:p>
    <w:p w14:paraId="0B718631" w14:textId="77777777" w:rsidR="00CD7F2A" w:rsidRPr="00272089" w:rsidRDefault="001074BB" w:rsidP="00247E2B">
      <w:pPr>
        <w:pStyle w:val="ListParagraph"/>
        <w:numPr>
          <w:ilvl w:val="0"/>
          <w:numId w:val="9"/>
        </w:numPr>
        <w:spacing w:after="0"/>
        <w:rPr>
          <w:sz w:val="28"/>
          <w:szCs w:val="28"/>
        </w:rPr>
      </w:pPr>
      <w:r w:rsidRPr="00272089">
        <w:rPr>
          <w:sz w:val="28"/>
          <w:szCs w:val="28"/>
        </w:rPr>
        <w:t>Warrant # 43583 dated 6/10/24 payable to Home Depot was not received by vendor.  A</w:t>
      </w:r>
      <w:r w:rsidR="00FB01C4" w:rsidRPr="00272089">
        <w:rPr>
          <w:sz w:val="28"/>
          <w:szCs w:val="28"/>
        </w:rPr>
        <w:t xml:space="preserve">n inquiry for </w:t>
      </w:r>
      <w:r w:rsidRPr="00272089">
        <w:rPr>
          <w:sz w:val="28"/>
          <w:szCs w:val="28"/>
        </w:rPr>
        <w:t xml:space="preserve">stop payment has been </w:t>
      </w:r>
      <w:r w:rsidR="00FB01C4" w:rsidRPr="00272089">
        <w:rPr>
          <w:sz w:val="28"/>
          <w:szCs w:val="28"/>
        </w:rPr>
        <w:t>made on</w:t>
      </w:r>
      <w:r w:rsidRPr="00272089">
        <w:rPr>
          <w:sz w:val="28"/>
          <w:szCs w:val="28"/>
        </w:rPr>
        <w:t xml:space="preserve"> this warrant </w:t>
      </w:r>
      <w:r w:rsidR="00FB01C4" w:rsidRPr="00272089">
        <w:rPr>
          <w:sz w:val="28"/>
          <w:szCs w:val="28"/>
        </w:rPr>
        <w:t xml:space="preserve">to the Yuba County Auditor’s Office </w:t>
      </w:r>
      <w:r w:rsidRPr="00272089">
        <w:rPr>
          <w:sz w:val="28"/>
          <w:szCs w:val="28"/>
        </w:rPr>
        <w:t xml:space="preserve">and missing payment of $143.63 </w:t>
      </w:r>
      <w:r w:rsidR="00AE20EC" w:rsidRPr="00272089">
        <w:rPr>
          <w:sz w:val="28"/>
          <w:szCs w:val="28"/>
        </w:rPr>
        <w:t xml:space="preserve">included for </w:t>
      </w:r>
      <w:r w:rsidR="00FB01C4" w:rsidRPr="00272089">
        <w:rPr>
          <w:sz w:val="28"/>
          <w:szCs w:val="28"/>
        </w:rPr>
        <w:t xml:space="preserve">Trustee’s </w:t>
      </w:r>
      <w:r w:rsidR="00AE20EC" w:rsidRPr="00272089">
        <w:rPr>
          <w:sz w:val="28"/>
          <w:szCs w:val="28"/>
        </w:rPr>
        <w:t>authorization</w:t>
      </w:r>
      <w:r w:rsidRPr="00272089">
        <w:rPr>
          <w:sz w:val="28"/>
          <w:szCs w:val="28"/>
        </w:rPr>
        <w:t>.</w:t>
      </w:r>
      <w:r w:rsidR="00247E2B" w:rsidRPr="00272089">
        <w:rPr>
          <w:sz w:val="28"/>
          <w:szCs w:val="28"/>
        </w:rPr>
        <w:t xml:space="preserve"> </w:t>
      </w:r>
      <w:r w:rsidR="00CD7F2A" w:rsidRPr="00272089">
        <w:rPr>
          <w:sz w:val="28"/>
          <w:szCs w:val="28"/>
        </w:rPr>
        <w:t xml:space="preserve"> </w:t>
      </w:r>
    </w:p>
    <w:p w14:paraId="0BE16145" w14:textId="5E01794C" w:rsidR="00321EB1" w:rsidRPr="00272089" w:rsidRDefault="00CD7F2A" w:rsidP="00400273">
      <w:pPr>
        <w:pStyle w:val="ListParagraph"/>
        <w:numPr>
          <w:ilvl w:val="0"/>
          <w:numId w:val="9"/>
        </w:numPr>
        <w:spacing w:after="0"/>
        <w:rPr>
          <w:sz w:val="28"/>
          <w:szCs w:val="28"/>
        </w:rPr>
      </w:pPr>
      <w:r w:rsidRPr="00272089">
        <w:rPr>
          <w:sz w:val="28"/>
          <w:szCs w:val="28"/>
        </w:rPr>
        <w:t xml:space="preserve">Possible contacts for 2019-20 Keystone Cemetery independent auditors report – Darlene </w:t>
      </w:r>
      <w:proofErr w:type="spellStart"/>
      <w:r w:rsidRPr="00272089">
        <w:rPr>
          <w:sz w:val="28"/>
          <w:szCs w:val="28"/>
        </w:rPr>
        <w:t>Tripett</w:t>
      </w:r>
      <w:proofErr w:type="spellEnd"/>
      <w:r w:rsidRPr="00272089">
        <w:rPr>
          <w:sz w:val="28"/>
          <w:szCs w:val="28"/>
        </w:rPr>
        <w:t xml:space="preserve">, CPA in Yuba City, Diane Watts, CPA in Oregon House.  Both names were from Brown’s Valley Cemetery District.  Nigro &amp; Nigro, accounting firm with offices in Murietta and Walnut Creek.  </w:t>
      </w:r>
      <w:r w:rsidR="00400273" w:rsidRPr="00272089">
        <w:rPr>
          <w:sz w:val="28"/>
          <w:szCs w:val="28"/>
        </w:rPr>
        <w:t>F</w:t>
      </w:r>
      <w:r w:rsidRPr="00272089">
        <w:rPr>
          <w:sz w:val="28"/>
          <w:szCs w:val="28"/>
        </w:rPr>
        <w:t xml:space="preserve">irm referred on CSDA site.  </w:t>
      </w:r>
    </w:p>
    <w:p w14:paraId="5EB6D123" w14:textId="1D35C412" w:rsidR="00247E2B" w:rsidRPr="00272089" w:rsidRDefault="00247E2B" w:rsidP="00247E2B">
      <w:pPr>
        <w:pStyle w:val="ListParagraph"/>
        <w:numPr>
          <w:ilvl w:val="0"/>
          <w:numId w:val="9"/>
        </w:numPr>
        <w:spacing w:after="0"/>
        <w:rPr>
          <w:sz w:val="28"/>
          <w:szCs w:val="28"/>
        </w:rPr>
      </w:pPr>
      <w:r w:rsidRPr="00272089">
        <w:rPr>
          <w:sz w:val="28"/>
          <w:szCs w:val="28"/>
        </w:rPr>
        <w:t xml:space="preserve"> Conflict of Interest – Local Agency Biennial Report.  Handout of </w:t>
      </w:r>
      <w:r w:rsidRPr="00272089">
        <w:rPr>
          <w:sz w:val="28"/>
          <w:szCs w:val="28"/>
          <w:u w:val="single"/>
        </w:rPr>
        <w:t>June 24, 2024 notice from Mary Pasillas, Clerk of the Yuba County Board of Supervisors with the 2024 Local Agency Biennial Notice, Biennial Notice Instructions for Local Agencies, and Resolution No. 1992-38</w:t>
      </w:r>
      <w:r w:rsidRPr="00272089">
        <w:rPr>
          <w:sz w:val="28"/>
          <w:szCs w:val="28"/>
        </w:rPr>
        <w:t>.  Keystone Cemetery must reply to the Yuba County Board of Supervisors Office no later than October 1, 2024.</w:t>
      </w:r>
    </w:p>
    <w:p w14:paraId="5E30C792" w14:textId="4AF50A5D" w:rsidR="0024501B" w:rsidRPr="00272089" w:rsidRDefault="0024501B" w:rsidP="00247E2B">
      <w:pPr>
        <w:pStyle w:val="ListParagraph"/>
        <w:numPr>
          <w:ilvl w:val="0"/>
          <w:numId w:val="9"/>
        </w:numPr>
        <w:spacing w:after="0"/>
        <w:rPr>
          <w:sz w:val="28"/>
          <w:szCs w:val="28"/>
        </w:rPr>
      </w:pPr>
      <w:r w:rsidRPr="00272089">
        <w:rPr>
          <w:sz w:val="28"/>
          <w:szCs w:val="28"/>
        </w:rPr>
        <w:t xml:space="preserve">Cost of 4 color toner for office printer/copier:  $269.99 at Amazon and $272.49 at Staples (plus tax).  No shipping.  Tried placing order on-line as directed by Staples YC </w:t>
      </w:r>
      <w:r w:rsidRPr="00272089">
        <w:rPr>
          <w:sz w:val="28"/>
          <w:szCs w:val="28"/>
        </w:rPr>
        <w:lastRenderedPageBreak/>
        <w:t xml:space="preserve">store to get a total with tax and indicate </w:t>
      </w:r>
      <w:r w:rsidR="00FB01C4" w:rsidRPr="00272089">
        <w:rPr>
          <w:sz w:val="28"/>
          <w:szCs w:val="28"/>
        </w:rPr>
        <w:t>for</w:t>
      </w:r>
      <w:r w:rsidRPr="00272089">
        <w:rPr>
          <w:sz w:val="28"/>
          <w:szCs w:val="28"/>
        </w:rPr>
        <w:t xml:space="preserve"> store pick up at Staples but d</w:t>
      </w:r>
      <w:r w:rsidR="00FB01C4" w:rsidRPr="00272089">
        <w:rPr>
          <w:sz w:val="28"/>
          <w:szCs w:val="28"/>
        </w:rPr>
        <w:t xml:space="preserve">id </w:t>
      </w:r>
      <w:r w:rsidRPr="00272089">
        <w:rPr>
          <w:sz w:val="28"/>
          <w:szCs w:val="28"/>
        </w:rPr>
        <w:t xml:space="preserve">not work out.  </w:t>
      </w:r>
      <w:r w:rsidR="000620CE" w:rsidRPr="00272089">
        <w:rPr>
          <w:sz w:val="28"/>
          <w:szCs w:val="28"/>
        </w:rPr>
        <w:t>I suggest online purchase with reimbursement.</w:t>
      </w:r>
    </w:p>
    <w:p w14:paraId="6C2F0AC2" w14:textId="7B0156A4" w:rsidR="00CE7F53" w:rsidRPr="00272089" w:rsidRDefault="00CE7F53" w:rsidP="00247E2B">
      <w:pPr>
        <w:pStyle w:val="ListParagraph"/>
        <w:numPr>
          <w:ilvl w:val="0"/>
          <w:numId w:val="9"/>
        </w:numPr>
        <w:spacing w:after="0"/>
        <w:rPr>
          <w:sz w:val="28"/>
          <w:szCs w:val="28"/>
        </w:rPr>
      </w:pPr>
      <w:r w:rsidRPr="00272089">
        <w:rPr>
          <w:sz w:val="28"/>
          <w:szCs w:val="28"/>
        </w:rPr>
        <w:t xml:space="preserve">New </w:t>
      </w:r>
      <w:r w:rsidRPr="00272089">
        <w:rPr>
          <w:sz w:val="28"/>
          <w:szCs w:val="28"/>
          <w:u w:val="single"/>
        </w:rPr>
        <w:t>Expense Reimbursement Form</w:t>
      </w:r>
      <w:r w:rsidRPr="00272089">
        <w:rPr>
          <w:sz w:val="28"/>
          <w:szCs w:val="28"/>
        </w:rPr>
        <w:t xml:space="preserve"> handout.</w:t>
      </w:r>
    </w:p>
    <w:p w14:paraId="0C10FB68" w14:textId="52AB699F" w:rsidR="006B3BFE" w:rsidRPr="00272089" w:rsidRDefault="006B3BFE" w:rsidP="00247E2B">
      <w:pPr>
        <w:pStyle w:val="ListParagraph"/>
        <w:numPr>
          <w:ilvl w:val="0"/>
          <w:numId w:val="9"/>
        </w:numPr>
        <w:spacing w:after="0"/>
        <w:rPr>
          <w:sz w:val="28"/>
          <w:szCs w:val="28"/>
        </w:rPr>
      </w:pPr>
      <w:r w:rsidRPr="00272089">
        <w:rPr>
          <w:sz w:val="28"/>
          <w:szCs w:val="28"/>
        </w:rPr>
        <w:t>Insurance coverage question for equipment grave digging in Keystone Cemetery:  conversation with GSRMA.  While Keystone Cemetery does have liability coverage for this and any claim would be considered, insurance coverage by the equipment operator would reduce/remove this liability from Keystone Cemetery as GSRMA cannot guarantee that all claims will be covered.</w:t>
      </w:r>
    </w:p>
    <w:p w14:paraId="5552D48C" w14:textId="733F0DC4" w:rsidR="00082FF2" w:rsidRPr="00272089" w:rsidRDefault="00400273" w:rsidP="00247E2B">
      <w:pPr>
        <w:pStyle w:val="ListParagraph"/>
        <w:numPr>
          <w:ilvl w:val="0"/>
          <w:numId w:val="9"/>
        </w:numPr>
        <w:spacing w:after="0"/>
        <w:rPr>
          <w:sz w:val="28"/>
          <w:szCs w:val="28"/>
        </w:rPr>
      </w:pPr>
      <w:r w:rsidRPr="00272089">
        <w:rPr>
          <w:sz w:val="28"/>
          <w:szCs w:val="28"/>
        </w:rPr>
        <w:t xml:space="preserve">In response to question at previous meeting:  </w:t>
      </w:r>
      <w:r w:rsidR="00082FF2" w:rsidRPr="00272089">
        <w:rPr>
          <w:sz w:val="28"/>
          <w:szCs w:val="28"/>
        </w:rPr>
        <w:t>L&amp;L Monuments and Diamond will not give a price for installing headstones in general.  If I send a pic of any not mounted headstones here, and they determine the headstone was made by their company, they will then give a price for installation.  They will only install what they make.</w:t>
      </w:r>
    </w:p>
    <w:p w14:paraId="30065373" w14:textId="42F483D6" w:rsidR="00A668A7" w:rsidRPr="00272089" w:rsidRDefault="006B3ABE" w:rsidP="00A668A7">
      <w:pPr>
        <w:pStyle w:val="ListParagraph"/>
        <w:numPr>
          <w:ilvl w:val="0"/>
          <w:numId w:val="1"/>
        </w:numPr>
        <w:spacing w:after="0"/>
        <w:rPr>
          <w:sz w:val="28"/>
          <w:szCs w:val="28"/>
        </w:rPr>
      </w:pPr>
      <w:r w:rsidRPr="00272089">
        <w:rPr>
          <w:sz w:val="28"/>
          <w:szCs w:val="28"/>
        </w:rPr>
        <w:t>Keystone Cemetery District Operations</w:t>
      </w:r>
      <w:r w:rsidR="00CD7EBD" w:rsidRPr="00272089">
        <w:rPr>
          <w:sz w:val="28"/>
          <w:szCs w:val="28"/>
        </w:rPr>
        <w:t xml:space="preserve">:  Burial plot sold to the Wright Family and burial service held here Sunday, July 28.  The Stark Family has </w:t>
      </w:r>
      <w:r w:rsidR="00FE404C" w:rsidRPr="00272089">
        <w:rPr>
          <w:sz w:val="28"/>
          <w:szCs w:val="28"/>
        </w:rPr>
        <w:t>been in contact</w:t>
      </w:r>
      <w:r w:rsidR="00CD7EBD" w:rsidRPr="00272089">
        <w:rPr>
          <w:sz w:val="28"/>
          <w:szCs w:val="28"/>
        </w:rPr>
        <w:t xml:space="preserve"> concerning a </w:t>
      </w:r>
      <w:r w:rsidR="00FE404C" w:rsidRPr="00272089">
        <w:rPr>
          <w:sz w:val="28"/>
          <w:szCs w:val="28"/>
        </w:rPr>
        <w:t xml:space="preserve">recent death in the family and </w:t>
      </w:r>
      <w:r w:rsidR="00A16B00" w:rsidRPr="00272089">
        <w:rPr>
          <w:sz w:val="28"/>
          <w:szCs w:val="28"/>
        </w:rPr>
        <w:t xml:space="preserve">plan to </w:t>
      </w:r>
      <w:r w:rsidR="00FE404C" w:rsidRPr="00272089">
        <w:rPr>
          <w:sz w:val="28"/>
          <w:szCs w:val="28"/>
        </w:rPr>
        <w:t>purchas</w:t>
      </w:r>
      <w:r w:rsidR="00A16B00" w:rsidRPr="00272089">
        <w:rPr>
          <w:sz w:val="28"/>
          <w:szCs w:val="28"/>
        </w:rPr>
        <w:t>e</w:t>
      </w:r>
      <w:r w:rsidR="00FE404C" w:rsidRPr="00272089">
        <w:rPr>
          <w:sz w:val="28"/>
          <w:szCs w:val="28"/>
        </w:rPr>
        <w:t xml:space="preserve"> </w:t>
      </w:r>
      <w:r w:rsidR="00A16B00" w:rsidRPr="00272089">
        <w:rPr>
          <w:sz w:val="28"/>
          <w:szCs w:val="28"/>
        </w:rPr>
        <w:t xml:space="preserve">plot 1A, L 14 </w:t>
      </w:r>
      <w:r w:rsidR="00FE404C" w:rsidRPr="00272089">
        <w:rPr>
          <w:sz w:val="28"/>
          <w:szCs w:val="28"/>
        </w:rPr>
        <w:t xml:space="preserve">near </w:t>
      </w:r>
      <w:r w:rsidR="00FB01C4" w:rsidRPr="00272089">
        <w:rPr>
          <w:sz w:val="28"/>
          <w:szCs w:val="28"/>
        </w:rPr>
        <w:t xml:space="preserve">other </w:t>
      </w:r>
      <w:r w:rsidR="00FE404C" w:rsidRPr="00272089">
        <w:rPr>
          <w:sz w:val="28"/>
          <w:szCs w:val="28"/>
        </w:rPr>
        <w:t>family buried here</w:t>
      </w:r>
      <w:r w:rsidR="00FB01C4" w:rsidRPr="00272089">
        <w:rPr>
          <w:sz w:val="28"/>
          <w:szCs w:val="28"/>
        </w:rPr>
        <w:t xml:space="preserve">.  </w:t>
      </w:r>
      <w:r w:rsidR="006E17DA" w:rsidRPr="00272089">
        <w:rPr>
          <w:sz w:val="28"/>
          <w:szCs w:val="28"/>
        </w:rPr>
        <w:t xml:space="preserve"> </w:t>
      </w:r>
      <w:r w:rsidR="00FB01C4" w:rsidRPr="00272089">
        <w:rPr>
          <w:sz w:val="28"/>
          <w:szCs w:val="28"/>
        </w:rPr>
        <w:t>Possible</w:t>
      </w:r>
      <w:r w:rsidR="006E17DA" w:rsidRPr="00272089">
        <w:rPr>
          <w:sz w:val="28"/>
          <w:szCs w:val="28"/>
        </w:rPr>
        <w:t xml:space="preserve"> burial </w:t>
      </w:r>
      <w:r w:rsidR="00400273" w:rsidRPr="00272089">
        <w:rPr>
          <w:sz w:val="28"/>
          <w:szCs w:val="28"/>
        </w:rPr>
        <w:t xml:space="preserve">set for </w:t>
      </w:r>
      <w:r w:rsidR="006E17DA" w:rsidRPr="00272089">
        <w:rPr>
          <w:sz w:val="28"/>
          <w:szCs w:val="28"/>
        </w:rPr>
        <w:t>September 7</w:t>
      </w:r>
      <w:r w:rsidR="00FB01C4" w:rsidRPr="00272089">
        <w:rPr>
          <w:sz w:val="28"/>
          <w:szCs w:val="28"/>
        </w:rPr>
        <w:t>th</w:t>
      </w:r>
      <w:r w:rsidR="00FE404C" w:rsidRPr="00272089">
        <w:rPr>
          <w:sz w:val="28"/>
          <w:szCs w:val="28"/>
        </w:rPr>
        <w:t>.  A $2 donation was left in the mail box.</w:t>
      </w:r>
      <w:r w:rsidR="00FB01C4" w:rsidRPr="00272089">
        <w:rPr>
          <w:sz w:val="28"/>
          <w:szCs w:val="28"/>
        </w:rPr>
        <w:t xml:space="preserve">  Mason and Espinoza have temporary markers in place.  Pipe repairs have been made </w:t>
      </w:r>
      <w:r w:rsidR="00DD4D04" w:rsidRPr="00272089">
        <w:rPr>
          <w:sz w:val="28"/>
          <w:szCs w:val="28"/>
        </w:rPr>
        <w:t>R-15, L-28.  There are Rainbird sprinklers that need repair/replacement, ongoing progress fixing adjustments, leaks, buried</w:t>
      </w:r>
      <w:r w:rsidR="00400273" w:rsidRPr="00272089">
        <w:rPr>
          <w:sz w:val="28"/>
          <w:szCs w:val="28"/>
        </w:rPr>
        <w:t xml:space="preserve"> sprinkler heads</w:t>
      </w:r>
      <w:r w:rsidR="00541D2A" w:rsidRPr="00272089">
        <w:rPr>
          <w:sz w:val="28"/>
          <w:szCs w:val="28"/>
        </w:rPr>
        <w:t>.</w:t>
      </w:r>
    </w:p>
    <w:p w14:paraId="0C6FF957" w14:textId="2D78DA43" w:rsidR="00A668A7" w:rsidRPr="00272089" w:rsidRDefault="002E14EE" w:rsidP="00A668A7">
      <w:pPr>
        <w:pStyle w:val="ListParagraph"/>
        <w:numPr>
          <w:ilvl w:val="0"/>
          <w:numId w:val="1"/>
        </w:numPr>
        <w:spacing w:after="0"/>
        <w:rPr>
          <w:sz w:val="28"/>
          <w:szCs w:val="28"/>
        </w:rPr>
      </w:pPr>
      <w:r w:rsidRPr="00272089">
        <w:rPr>
          <w:sz w:val="28"/>
          <w:szCs w:val="28"/>
        </w:rPr>
        <w:t>Streamline Website Upd</w:t>
      </w:r>
      <w:r w:rsidR="00FE404C" w:rsidRPr="00272089">
        <w:rPr>
          <w:sz w:val="28"/>
          <w:szCs w:val="28"/>
        </w:rPr>
        <w:t xml:space="preserve">ate:  Compliance items are all in, </w:t>
      </w:r>
      <w:r w:rsidR="00AE20EC" w:rsidRPr="00272089">
        <w:rPr>
          <w:sz w:val="28"/>
          <w:szCs w:val="28"/>
        </w:rPr>
        <w:t xml:space="preserve">have request in to </w:t>
      </w:r>
      <w:proofErr w:type="spellStart"/>
      <w:r w:rsidR="00AE20EC" w:rsidRPr="00272089">
        <w:rPr>
          <w:sz w:val="28"/>
          <w:szCs w:val="28"/>
        </w:rPr>
        <w:t>Stremline</w:t>
      </w:r>
      <w:proofErr w:type="spellEnd"/>
      <w:r w:rsidR="00AE20EC" w:rsidRPr="00272089">
        <w:rPr>
          <w:sz w:val="28"/>
          <w:szCs w:val="28"/>
        </w:rPr>
        <w:t xml:space="preserve"> re “Best Practice” items.</w:t>
      </w:r>
      <w:r w:rsidR="00FE404C" w:rsidRPr="00272089">
        <w:rPr>
          <w:sz w:val="28"/>
          <w:szCs w:val="28"/>
        </w:rPr>
        <w:t xml:space="preserve">  </w:t>
      </w:r>
      <w:r w:rsidR="000620CE" w:rsidRPr="00272089">
        <w:rPr>
          <w:sz w:val="28"/>
          <w:szCs w:val="28"/>
        </w:rPr>
        <w:t>Existing p</w:t>
      </w:r>
      <w:r w:rsidR="00FE404C" w:rsidRPr="00272089">
        <w:rPr>
          <w:sz w:val="28"/>
          <w:szCs w:val="28"/>
        </w:rPr>
        <w:t>hoto of gate from brochure is too small for website</w:t>
      </w:r>
      <w:r w:rsidR="0024501B" w:rsidRPr="00272089">
        <w:rPr>
          <w:sz w:val="28"/>
          <w:szCs w:val="28"/>
        </w:rPr>
        <w:t xml:space="preserve"> Welcome spot</w:t>
      </w:r>
      <w:r w:rsidR="00AE20EC" w:rsidRPr="00272089">
        <w:rPr>
          <w:sz w:val="28"/>
          <w:szCs w:val="28"/>
        </w:rPr>
        <w:t xml:space="preserve">.  </w:t>
      </w:r>
      <w:r w:rsidR="0024501B" w:rsidRPr="00272089">
        <w:rPr>
          <w:sz w:val="28"/>
          <w:szCs w:val="28"/>
        </w:rPr>
        <w:t xml:space="preserve"> Much more to be done.  Pam </w:t>
      </w:r>
      <w:r w:rsidR="002421EE" w:rsidRPr="00272089">
        <w:rPr>
          <w:sz w:val="28"/>
          <w:szCs w:val="28"/>
        </w:rPr>
        <w:t xml:space="preserve">Cook </w:t>
      </w:r>
      <w:r w:rsidR="0024501B" w:rsidRPr="00272089">
        <w:rPr>
          <w:sz w:val="28"/>
          <w:szCs w:val="28"/>
        </w:rPr>
        <w:t>offered to look at Website for input; sent to her 7-25.</w:t>
      </w:r>
      <w:r w:rsidR="00C018EA" w:rsidRPr="00272089">
        <w:rPr>
          <w:sz w:val="28"/>
          <w:szCs w:val="28"/>
        </w:rPr>
        <w:t xml:space="preserve">  Zoom meeting needs to be set with Tanner of Streamline.</w:t>
      </w:r>
    </w:p>
    <w:p w14:paraId="178C0837" w14:textId="6828B28F" w:rsidR="000122C1" w:rsidRPr="00272089" w:rsidRDefault="00FB4163" w:rsidP="00FE404C">
      <w:pPr>
        <w:pStyle w:val="ListParagraph"/>
        <w:numPr>
          <w:ilvl w:val="0"/>
          <w:numId w:val="1"/>
        </w:numPr>
        <w:spacing w:after="0"/>
        <w:rPr>
          <w:sz w:val="28"/>
          <w:szCs w:val="28"/>
        </w:rPr>
      </w:pPr>
      <w:r w:rsidRPr="00272089">
        <w:rPr>
          <w:sz w:val="28"/>
          <w:szCs w:val="28"/>
        </w:rPr>
        <w:t xml:space="preserve">New business:  </w:t>
      </w:r>
      <w:r w:rsidR="00AE20EC" w:rsidRPr="00272089">
        <w:rPr>
          <w:sz w:val="28"/>
          <w:szCs w:val="28"/>
        </w:rPr>
        <w:t>Keystone b</w:t>
      </w:r>
      <w:r w:rsidRPr="00272089">
        <w:rPr>
          <w:sz w:val="28"/>
          <w:szCs w:val="28"/>
        </w:rPr>
        <w:t xml:space="preserve">rochure review </w:t>
      </w:r>
      <w:r w:rsidR="00A16B00" w:rsidRPr="00272089">
        <w:rPr>
          <w:sz w:val="28"/>
          <w:szCs w:val="28"/>
        </w:rPr>
        <w:t xml:space="preserve">for possible </w:t>
      </w:r>
      <w:r w:rsidRPr="00272089">
        <w:rPr>
          <w:sz w:val="28"/>
          <w:szCs w:val="28"/>
        </w:rPr>
        <w:t xml:space="preserve">updates.  Handout of </w:t>
      </w:r>
      <w:r w:rsidR="00A16B00" w:rsidRPr="00272089">
        <w:rPr>
          <w:sz w:val="28"/>
          <w:szCs w:val="28"/>
          <w:u w:val="single"/>
        </w:rPr>
        <w:t xml:space="preserve">Keystone Cemetery </w:t>
      </w:r>
      <w:r w:rsidRPr="00272089">
        <w:rPr>
          <w:sz w:val="28"/>
          <w:szCs w:val="28"/>
          <w:u w:val="single"/>
        </w:rPr>
        <w:t>current brochure</w:t>
      </w:r>
      <w:r w:rsidRPr="00272089">
        <w:rPr>
          <w:sz w:val="28"/>
          <w:szCs w:val="28"/>
        </w:rPr>
        <w:t xml:space="preserve"> and </w:t>
      </w:r>
      <w:r w:rsidRPr="00272089">
        <w:rPr>
          <w:sz w:val="28"/>
          <w:szCs w:val="28"/>
          <w:u w:val="single"/>
        </w:rPr>
        <w:t>California Health &amp; Safety Code Section 8738</w:t>
      </w:r>
      <w:r w:rsidRPr="00272089">
        <w:rPr>
          <w:sz w:val="28"/>
          <w:szCs w:val="28"/>
        </w:rPr>
        <w:t>.</w:t>
      </w:r>
    </w:p>
    <w:p w14:paraId="30F1B47B" w14:textId="3B27FA6E" w:rsidR="009947DB" w:rsidRPr="00272089" w:rsidRDefault="009947DB" w:rsidP="00C018EA">
      <w:pPr>
        <w:pStyle w:val="ListParagraph"/>
        <w:numPr>
          <w:ilvl w:val="0"/>
          <w:numId w:val="1"/>
        </w:numPr>
        <w:spacing w:after="0"/>
        <w:rPr>
          <w:sz w:val="28"/>
          <w:szCs w:val="28"/>
        </w:rPr>
      </w:pPr>
      <w:r w:rsidRPr="00272089">
        <w:rPr>
          <w:sz w:val="28"/>
          <w:szCs w:val="28"/>
        </w:rPr>
        <w:t>Adjournment</w:t>
      </w:r>
    </w:p>
    <w:p w14:paraId="298767F7" w14:textId="77777777" w:rsidR="000122C1" w:rsidRDefault="000122C1" w:rsidP="000122C1">
      <w:pPr>
        <w:spacing w:after="0"/>
        <w:rPr>
          <w:sz w:val="28"/>
          <w:szCs w:val="28"/>
        </w:rPr>
      </w:pPr>
    </w:p>
    <w:p w14:paraId="3BFC1717" w14:textId="77777777" w:rsidR="00E223C7" w:rsidRDefault="00E223C7" w:rsidP="000122C1">
      <w:pPr>
        <w:spacing w:after="0"/>
        <w:rPr>
          <w:sz w:val="28"/>
          <w:szCs w:val="28"/>
        </w:rPr>
      </w:pPr>
    </w:p>
    <w:p w14:paraId="3DA873E2" w14:textId="32AB6ED4" w:rsidR="000122C1" w:rsidRPr="000122C1" w:rsidRDefault="007D20DD" w:rsidP="000122C1">
      <w:pPr>
        <w:spacing w:after="0"/>
        <w:rPr>
          <w:sz w:val="28"/>
          <w:szCs w:val="28"/>
        </w:rPr>
      </w:pPr>
      <w:r>
        <w:rPr>
          <w:sz w:val="28"/>
          <w:szCs w:val="28"/>
        </w:rPr>
        <w:t xml:space="preserve"> </w:t>
      </w:r>
    </w:p>
    <w:sectPr w:rsidR="000122C1" w:rsidRPr="000122C1" w:rsidSect="008466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B77"/>
    <w:multiLevelType w:val="hybridMultilevel"/>
    <w:tmpl w:val="608C36F0"/>
    <w:lvl w:ilvl="0" w:tplc="43F468F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15F1D03"/>
    <w:multiLevelType w:val="hybridMultilevel"/>
    <w:tmpl w:val="8BCE0532"/>
    <w:lvl w:ilvl="0" w:tplc="5A0AC692">
      <w:start w:val="1"/>
      <w:numFmt w:val="decimal"/>
      <w:lvlText w:val="%1."/>
      <w:lvlJc w:val="left"/>
      <w:pPr>
        <w:ind w:left="780" w:hanging="46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1CDF5254"/>
    <w:multiLevelType w:val="hybridMultilevel"/>
    <w:tmpl w:val="DF207728"/>
    <w:lvl w:ilvl="0" w:tplc="90ACA0A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20CE28AF"/>
    <w:multiLevelType w:val="hybridMultilevel"/>
    <w:tmpl w:val="6A801C92"/>
    <w:lvl w:ilvl="0" w:tplc="45F2DC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1C74D88"/>
    <w:multiLevelType w:val="hybridMultilevel"/>
    <w:tmpl w:val="C8DC35CC"/>
    <w:lvl w:ilvl="0" w:tplc="F098B75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344BD"/>
    <w:multiLevelType w:val="hybridMultilevel"/>
    <w:tmpl w:val="4760819A"/>
    <w:lvl w:ilvl="0" w:tplc="654A636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92CE5"/>
    <w:multiLevelType w:val="hybridMultilevel"/>
    <w:tmpl w:val="FDEE5AB6"/>
    <w:lvl w:ilvl="0" w:tplc="DD4ADA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015368D"/>
    <w:multiLevelType w:val="hybridMultilevel"/>
    <w:tmpl w:val="2F948C86"/>
    <w:lvl w:ilvl="0" w:tplc="26F4C0F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61FC4CED"/>
    <w:multiLevelType w:val="hybridMultilevel"/>
    <w:tmpl w:val="745EB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2"/>
  </w:num>
  <w:num w:numId="5">
    <w:abstractNumId w:val="4"/>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A2"/>
    <w:rsid w:val="00002EB4"/>
    <w:rsid w:val="000122C1"/>
    <w:rsid w:val="000472F0"/>
    <w:rsid w:val="000620CE"/>
    <w:rsid w:val="00082FF2"/>
    <w:rsid w:val="000A7A77"/>
    <w:rsid w:val="001074BB"/>
    <w:rsid w:val="00167C08"/>
    <w:rsid w:val="001832F7"/>
    <w:rsid w:val="00185E68"/>
    <w:rsid w:val="001A18B5"/>
    <w:rsid w:val="001E6E3A"/>
    <w:rsid w:val="001F5AD1"/>
    <w:rsid w:val="001F6B42"/>
    <w:rsid w:val="002421EE"/>
    <w:rsid w:val="0024501B"/>
    <w:rsid w:val="00247E2B"/>
    <w:rsid w:val="00272089"/>
    <w:rsid w:val="002A3D90"/>
    <w:rsid w:val="002E14EE"/>
    <w:rsid w:val="002E7C22"/>
    <w:rsid w:val="00306958"/>
    <w:rsid w:val="00321EB1"/>
    <w:rsid w:val="00333B50"/>
    <w:rsid w:val="0034285A"/>
    <w:rsid w:val="003513E2"/>
    <w:rsid w:val="00354C82"/>
    <w:rsid w:val="003E3589"/>
    <w:rsid w:val="003F12E3"/>
    <w:rsid w:val="003F38D7"/>
    <w:rsid w:val="00400273"/>
    <w:rsid w:val="00425F74"/>
    <w:rsid w:val="00437517"/>
    <w:rsid w:val="00444863"/>
    <w:rsid w:val="00495CE2"/>
    <w:rsid w:val="00496E5E"/>
    <w:rsid w:val="0050384E"/>
    <w:rsid w:val="00520388"/>
    <w:rsid w:val="00541D2A"/>
    <w:rsid w:val="005916DB"/>
    <w:rsid w:val="005A268D"/>
    <w:rsid w:val="005A6647"/>
    <w:rsid w:val="00622A1E"/>
    <w:rsid w:val="00636BA5"/>
    <w:rsid w:val="00680EC4"/>
    <w:rsid w:val="006B3ABE"/>
    <w:rsid w:val="006B3BFE"/>
    <w:rsid w:val="006E144C"/>
    <w:rsid w:val="006E17DA"/>
    <w:rsid w:val="006E5FC8"/>
    <w:rsid w:val="006F48A2"/>
    <w:rsid w:val="00745236"/>
    <w:rsid w:val="007747A0"/>
    <w:rsid w:val="00791DCB"/>
    <w:rsid w:val="007D20DD"/>
    <w:rsid w:val="007E163A"/>
    <w:rsid w:val="007F6D55"/>
    <w:rsid w:val="00815454"/>
    <w:rsid w:val="00846694"/>
    <w:rsid w:val="00867744"/>
    <w:rsid w:val="008928A5"/>
    <w:rsid w:val="008B7AD4"/>
    <w:rsid w:val="008D048A"/>
    <w:rsid w:val="008F1E3E"/>
    <w:rsid w:val="00943523"/>
    <w:rsid w:val="00971899"/>
    <w:rsid w:val="00987F30"/>
    <w:rsid w:val="009947DB"/>
    <w:rsid w:val="009B0BFE"/>
    <w:rsid w:val="009C5490"/>
    <w:rsid w:val="009F7617"/>
    <w:rsid w:val="00A16B00"/>
    <w:rsid w:val="00A4573D"/>
    <w:rsid w:val="00A5453F"/>
    <w:rsid w:val="00A668A7"/>
    <w:rsid w:val="00A84DEB"/>
    <w:rsid w:val="00A94BD1"/>
    <w:rsid w:val="00AE20EC"/>
    <w:rsid w:val="00AF7582"/>
    <w:rsid w:val="00B05792"/>
    <w:rsid w:val="00B22915"/>
    <w:rsid w:val="00B45399"/>
    <w:rsid w:val="00B53205"/>
    <w:rsid w:val="00B61E0D"/>
    <w:rsid w:val="00B667AD"/>
    <w:rsid w:val="00BC1F5D"/>
    <w:rsid w:val="00BF2B07"/>
    <w:rsid w:val="00C018EA"/>
    <w:rsid w:val="00C31F70"/>
    <w:rsid w:val="00C62ED2"/>
    <w:rsid w:val="00C634B5"/>
    <w:rsid w:val="00CC7383"/>
    <w:rsid w:val="00CD7EBD"/>
    <w:rsid w:val="00CD7F2A"/>
    <w:rsid w:val="00CE7F53"/>
    <w:rsid w:val="00D02E7A"/>
    <w:rsid w:val="00D053DE"/>
    <w:rsid w:val="00D7459C"/>
    <w:rsid w:val="00D93028"/>
    <w:rsid w:val="00DC06DF"/>
    <w:rsid w:val="00DC71B4"/>
    <w:rsid w:val="00DD1060"/>
    <w:rsid w:val="00DD4D04"/>
    <w:rsid w:val="00DE0F77"/>
    <w:rsid w:val="00E223C7"/>
    <w:rsid w:val="00E432A7"/>
    <w:rsid w:val="00E95261"/>
    <w:rsid w:val="00EC1D69"/>
    <w:rsid w:val="00F04CBC"/>
    <w:rsid w:val="00F43CDF"/>
    <w:rsid w:val="00F76182"/>
    <w:rsid w:val="00FB01C4"/>
    <w:rsid w:val="00FB4163"/>
    <w:rsid w:val="00FC1A61"/>
    <w:rsid w:val="00FC2F2C"/>
    <w:rsid w:val="00FD3A9C"/>
    <w:rsid w:val="00FD6B56"/>
    <w:rsid w:val="00FE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3D80"/>
  <w15:chartTrackingRefBased/>
  <w15:docId w15:val="{75C2CC9A-E70F-4F48-B6F5-94C45AC4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Jim</cp:lastModifiedBy>
  <cp:revision>2</cp:revision>
  <cp:lastPrinted>2024-03-29T18:51:00Z</cp:lastPrinted>
  <dcterms:created xsi:type="dcterms:W3CDTF">2024-08-16T16:50:00Z</dcterms:created>
  <dcterms:modified xsi:type="dcterms:W3CDTF">2024-08-16T16:50:00Z</dcterms:modified>
</cp:coreProperties>
</file>